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CB" w:rsidRDefault="004E1DCB" w:rsidP="004E1DCB">
      <w:pPr>
        <w:spacing w:afterLines="50" w:after="180" w:line="400" w:lineRule="exact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 w:hint="eastAsia"/>
          <w:sz w:val="32"/>
          <w:szCs w:val="32"/>
        </w:rPr>
        <w:t>國立清華大學「旭日獎學金」施行要點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104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9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16</w:t>
      </w:r>
      <w:r>
        <w:rPr>
          <w:rFonts w:ascii="Times New Roman" w:eastAsia="標楷體" w:hAnsi="Times New Roman" w:hint="eastAsia"/>
          <w:sz w:val="20"/>
          <w:szCs w:val="20"/>
        </w:rPr>
        <w:t>日扶助弱勢學生就學及輔導推行委員會通過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104</w:t>
      </w:r>
      <w:r>
        <w:rPr>
          <w:rFonts w:ascii="Times New Roman" w:eastAsia="標楷體" w:hAnsi="Times New Roman" w:hint="eastAsia"/>
          <w:sz w:val="20"/>
          <w:szCs w:val="20"/>
        </w:rPr>
        <w:t>年</w:t>
      </w:r>
      <w:r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13</w:t>
      </w:r>
      <w:r>
        <w:rPr>
          <w:rFonts w:ascii="Times New Roman" w:eastAsia="標楷體" w:hAnsi="Times New Roman" w:hint="eastAsia"/>
          <w:sz w:val="20"/>
          <w:szCs w:val="20"/>
        </w:rPr>
        <w:t>日校務基金管理委員會第</w:t>
      </w:r>
      <w:r>
        <w:rPr>
          <w:rFonts w:ascii="Times New Roman" w:eastAsia="標楷體" w:hAnsi="Times New Roman"/>
          <w:sz w:val="20"/>
          <w:szCs w:val="20"/>
        </w:rPr>
        <w:t>42</w:t>
      </w:r>
      <w:r>
        <w:rPr>
          <w:rFonts w:ascii="Times New Roman" w:eastAsia="標楷體" w:hAnsi="Times New Roman" w:hint="eastAsia"/>
          <w:sz w:val="20"/>
          <w:szCs w:val="20"/>
        </w:rPr>
        <w:t>次會議備查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104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11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5</w:t>
      </w:r>
      <w:r>
        <w:rPr>
          <w:rFonts w:ascii="Times New Roman" w:eastAsia="標楷體" w:hAnsi="Times New Roman" w:hint="eastAsia"/>
          <w:sz w:val="20"/>
          <w:szCs w:val="20"/>
        </w:rPr>
        <w:t>日扶助弱勢學生就學及輔導推行委員會修訂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105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9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20</w:t>
      </w:r>
      <w:r>
        <w:rPr>
          <w:rFonts w:ascii="Times New Roman" w:eastAsia="標楷體" w:hAnsi="Times New Roman" w:hint="eastAsia"/>
          <w:sz w:val="20"/>
          <w:szCs w:val="20"/>
        </w:rPr>
        <w:t>日扶助弱勢學生就學及輔導推行委員會修訂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105</w:t>
      </w:r>
      <w:r>
        <w:rPr>
          <w:rFonts w:ascii="Times New Roman" w:eastAsia="標楷體" w:hAnsi="Times New Roman" w:hint="eastAsia"/>
          <w:sz w:val="20"/>
          <w:szCs w:val="20"/>
        </w:rPr>
        <w:t>年</w:t>
      </w:r>
      <w:r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18</w:t>
      </w:r>
      <w:r>
        <w:rPr>
          <w:rFonts w:ascii="Times New Roman" w:eastAsia="標楷體" w:hAnsi="Times New Roman" w:hint="eastAsia"/>
          <w:sz w:val="20"/>
          <w:szCs w:val="20"/>
        </w:rPr>
        <w:t>日校務基金管理委員會第</w:t>
      </w:r>
      <w:r>
        <w:rPr>
          <w:rFonts w:ascii="Times New Roman" w:eastAsia="標楷體" w:hAnsi="Times New Roman"/>
          <w:sz w:val="20"/>
          <w:szCs w:val="20"/>
        </w:rPr>
        <w:t>47</w:t>
      </w:r>
      <w:r>
        <w:rPr>
          <w:rFonts w:ascii="Times New Roman" w:eastAsia="標楷體" w:hAnsi="Times New Roman" w:hint="eastAsia"/>
          <w:sz w:val="20"/>
          <w:szCs w:val="20"/>
        </w:rPr>
        <w:t>次會議備查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106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17</w:t>
      </w:r>
      <w:r>
        <w:rPr>
          <w:rFonts w:ascii="Times New Roman" w:eastAsia="標楷體" w:hAnsi="Times New Roman" w:hint="eastAsia"/>
          <w:sz w:val="20"/>
          <w:szCs w:val="20"/>
        </w:rPr>
        <w:t>日扶助弱勢學生就學及輔導推行委員會修訂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106</w:t>
      </w:r>
      <w:r>
        <w:rPr>
          <w:rFonts w:ascii="Times New Roman" w:eastAsia="標楷體" w:hAnsi="Times New Roman" w:hint="eastAsia"/>
          <w:sz w:val="20"/>
          <w:szCs w:val="20"/>
        </w:rPr>
        <w:t>年</w:t>
      </w:r>
      <w:r>
        <w:rPr>
          <w:rFonts w:ascii="Times New Roman" w:eastAsia="標楷體" w:hAnsi="Times New Roman"/>
          <w:sz w:val="20"/>
          <w:szCs w:val="20"/>
        </w:rPr>
        <w:t>12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13</w:t>
      </w:r>
      <w:r>
        <w:rPr>
          <w:rFonts w:ascii="Times New Roman" w:eastAsia="標楷體" w:hAnsi="Times New Roman" w:hint="eastAsia"/>
          <w:sz w:val="20"/>
          <w:szCs w:val="20"/>
        </w:rPr>
        <w:t>日校務基金管理委員會第</w:t>
      </w:r>
      <w:r>
        <w:rPr>
          <w:rFonts w:ascii="Times New Roman" w:eastAsia="標楷體" w:hAnsi="Times New Roman"/>
          <w:sz w:val="20"/>
          <w:szCs w:val="20"/>
        </w:rPr>
        <w:t>55</w:t>
      </w:r>
      <w:r>
        <w:rPr>
          <w:rFonts w:ascii="Times New Roman" w:eastAsia="標楷體" w:hAnsi="Times New Roman" w:hint="eastAsia"/>
          <w:sz w:val="20"/>
          <w:szCs w:val="20"/>
        </w:rPr>
        <w:t>次會議備查</w:t>
      </w:r>
    </w:p>
    <w:p w:rsidR="004E1DCB" w:rsidRDefault="004E1DCB" w:rsidP="004E1DCB">
      <w:pPr>
        <w:spacing w:line="0" w:lineRule="atLeast"/>
        <w:jc w:val="right"/>
        <w:rPr>
          <w:rFonts w:ascii="Times New Roman" w:eastAsia="標楷體" w:hAnsi="Times New Roman"/>
          <w:color w:val="FF0000"/>
        </w:rPr>
      </w:pPr>
    </w:p>
    <w:p w:rsidR="004E1DCB" w:rsidRDefault="004E1DCB" w:rsidP="004E1DCB">
      <w:pPr>
        <w:numPr>
          <w:ilvl w:val="0"/>
          <w:numId w:val="1"/>
        </w:numPr>
        <w:spacing w:afterLines="50" w:after="180"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國立清華大學為協助及鼓勵經濟弱勢學生就學，成立「旭日獎學金」</w:t>
      </w:r>
      <w:r>
        <w:rPr>
          <w:rFonts w:ascii="Times New Roman" w:eastAsia="標楷體" w:hAnsi="Times New Roman"/>
          <w:szCs w:val="24"/>
        </w:rPr>
        <w:t xml:space="preserve"> (</w:t>
      </w:r>
      <w:r>
        <w:rPr>
          <w:rFonts w:ascii="Times New Roman" w:eastAsia="標楷體" w:hAnsi="Times New Roman" w:hint="eastAsia"/>
          <w:szCs w:val="24"/>
        </w:rPr>
        <w:t>以下稱本獎學金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，特訂定本施行要點。</w:t>
      </w:r>
    </w:p>
    <w:p w:rsidR="004E1DCB" w:rsidRDefault="004E1DCB" w:rsidP="004E1DCB">
      <w:pPr>
        <w:numPr>
          <w:ilvl w:val="0"/>
          <w:numId w:val="1"/>
        </w:numPr>
        <w:spacing w:afterLines="50" w:after="180"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本獎學金之運作與審核由「旭日獎學金委員會」負責。委員會由學</w:t>
      </w:r>
      <w:proofErr w:type="gramStart"/>
      <w:r>
        <w:rPr>
          <w:rFonts w:ascii="Times New Roman" w:eastAsia="標楷體" w:hAnsi="Times New Roman" w:hint="eastAsia"/>
          <w:szCs w:val="24"/>
        </w:rPr>
        <w:t>務</w:t>
      </w:r>
      <w:proofErr w:type="gramEnd"/>
      <w:r>
        <w:rPr>
          <w:rFonts w:ascii="Times New Roman" w:eastAsia="標楷體" w:hAnsi="Times New Roman" w:hint="eastAsia"/>
          <w:szCs w:val="24"/>
        </w:rPr>
        <w:t>長、「旭日計畫」招生委員會召集人、生活輔導組組長</w:t>
      </w:r>
      <w:r>
        <w:rPr>
          <w:rFonts w:ascii="Times New Roman" w:eastAsia="標楷體" w:hAnsi="Times New Roman" w:hint="eastAsia"/>
        </w:rPr>
        <w:t>、財務規劃室代表</w:t>
      </w:r>
      <w:r>
        <w:rPr>
          <w:rFonts w:ascii="Times New Roman" w:eastAsia="標楷體" w:hAnsi="Times New Roman" w:hint="eastAsia"/>
          <w:szCs w:val="24"/>
        </w:rPr>
        <w:t>，及校長</w:t>
      </w:r>
      <w:proofErr w:type="gramStart"/>
      <w:r>
        <w:rPr>
          <w:rFonts w:ascii="Times New Roman" w:eastAsia="標楷體" w:hAnsi="Times New Roman" w:hint="eastAsia"/>
          <w:szCs w:val="24"/>
        </w:rPr>
        <w:t>遴</w:t>
      </w:r>
      <w:proofErr w:type="gramEnd"/>
      <w:r>
        <w:rPr>
          <w:rFonts w:ascii="Times New Roman" w:eastAsia="標楷體" w:hAnsi="Times New Roman" w:hint="eastAsia"/>
          <w:szCs w:val="24"/>
        </w:rPr>
        <w:t>聘之「扶助弱勢學生就學及輔導推行委員」組成，學</w:t>
      </w:r>
      <w:proofErr w:type="gramStart"/>
      <w:r>
        <w:rPr>
          <w:rFonts w:ascii="Times New Roman" w:eastAsia="標楷體" w:hAnsi="Times New Roman" w:hint="eastAsia"/>
          <w:szCs w:val="24"/>
        </w:rPr>
        <w:t>務</w:t>
      </w:r>
      <w:proofErr w:type="gramEnd"/>
      <w:r>
        <w:rPr>
          <w:rFonts w:ascii="Times New Roman" w:eastAsia="標楷體" w:hAnsi="Times New Roman" w:hint="eastAsia"/>
          <w:szCs w:val="24"/>
        </w:rPr>
        <w:t>長擔任召集人。</w:t>
      </w:r>
    </w:p>
    <w:p w:rsidR="004E1DCB" w:rsidRDefault="004E1DCB" w:rsidP="004E1DCB">
      <w:pPr>
        <w:numPr>
          <w:ilvl w:val="0"/>
          <w:numId w:val="1"/>
        </w:numPr>
        <w:spacing w:afterLines="50" w:after="180"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獎學金來源及發放對象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本獎學金經費來源為指定用途捐款與學校編列之預算。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發放對象包括經「旭日計畫」入學管道入學之學生、經「特殊選才招生委員會」推薦之學生、其他管道入學且經「旭日獎學金委員會」審查通過之學生。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bCs/>
          <w:szCs w:val="24"/>
        </w:rPr>
        <w:t>經「旭日計畫」入學管道入學之學生</w:t>
      </w:r>
      <w:r>
        <w:rPr>
          <w:rFonts w:ascii="Times New Roman" w:eastAsia="標楷體" w:hAnsi="Times New Roman" w:hint="eastAsia"/>
          <w:szCs w:val="24"/>
        </w:rPr>
        <w:t>或經「特殊選才招生委員會」推薦之學生，原則上每名學生每學年度獎學金新台幣壹拾萬元；其他管道入學學生，依審核結果發給。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依據捐款金額與預算額度，委員會得酌情調整本獎學金發給資格、期別、名額及金額。捐款者有規定發放金額者，從其規定。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本獎學金按月（每年九月至翌年六月）核發，學期中途離校之學生（含休學、退學、轉學、畢業），離校後不具受獎資格。</w:t>
      </w:r>
    </w:p>
    <w:p w:rsidR="004E1DCB" w:rsidRDefault="004E1DCB" w:rsidP="004E1DCB">
      <w:pPr>
        <w:widowControl/>
        <w:numPr>
          <w:ilvl w:val="0"/>
          <w:numId w:val="2"/>
        </w:numPr>
        <w:tabs>
          <w:tab w:val="left" w:pos="1134"/>
        </w:tabs>
        <w:kinsoku w:val="0"/>
        <w:overflowPunct w:val="0"/>
        <w:spacing w:after="240"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bCs/>
          <w:szCs w:val="24"/>
        </w:rPr>
        <w:t>105</w:t>
      </w:r>
      <w:r>
        <w:rPr>
          <w:rFonts w:ascii="Times New Roman" w:eastAsia="標楷體" w:hAnsi="Times New Roman" w:hint="eastAsia"/>
          <w:bCs/>
          <w:szCs w:val="24"/>
        </w:rPr>
        <w:t>學年度</w:t>
      </w:r>
      <w:r>
        <w:rPr>
          <w:rFonts w:ascii="Times New Roman" w:eastAsia="標楷體" w:hAnsi="Times New Roman"/>
          <w:bCs/>
          <w:szCs w:val="24"/>
        </w:rPr>
        <w:t>(</w:t>
      </w:r>
      <w:r>
        <w:rPr>
          <w:rFonts w:ascii="Times New Roman" w:eastAsia="標楷體" w:hAnsi="Times New Roman" w:hint="eastAsia"/>
          <w:bCs/>
          <w:szCs w:val="24"/>
        </w:rPr>
        <w:t>含</w:t>
      </w:r>
      <w:r>
        <w:rPr>
          <w:rFonts w:ascii="Times New Roman" w:eastAsia="標楷體" w:hAnsi="Times New Roman"/>
          <w:bCs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以前</w:t>
      </w:r>
      <w:r>
        <w:rPr>
          <w:rFonts w:ascii="Times New Roman" w:eastAsia="標楷體" w:hAnsi="Times New Roman" w:hint="eastAsia"/>
          <w:bCs/>
          <w:szCs w:val="24"/>
        </w:rPr>
        <w:t>經「旭日計畫」入學管道入學之學生</w:t>
      </w:r>
      <w:r>
        <w:rPr>
          <w:rFonts w:ascii="Times New Roman" w:eastAsia="標楷體" w:hAnsi="Times New Roman" w:hint="eastAsia"/>
          <w:szCs w:val="24"/>
        </w:rPr>
        <w:t>或經「旭日計畫招生委員會」推薦錄取之學生</w:t>
      </w:r>
      <w:r>
        <w:rPr>
          <w:rFonts w:ascii="Times New Roman" w:eastAsia="標楷體" w:hAnsi="Times New Roman" w:hint="eastAsia"/>
          <w:bCs/>
          <w:szCs w:val="24"/>
        </w:rPr>
        <w:t>，每名在學學生每學年度獎學金新台幣壹拾萬元，共四年。</w:t>
      </w:r>
    </w:p>
    <w:p w:rsidR="004E1DCB" w:rsidRDefault="004E1DCB" w:rsidP="004E1DCB">
      <w:pPr>
        <w:widowControl/>
        <w:numPr>
          <w:ilvl w:val="0"/>
          <w:numId w:val="1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申請資格</w:t>
      </w:r>
    </w:p>
    <w:p w:rsidR="004E1DCB" w:rsidRDefault="004E1DCB" w:rsidP="004E1DCB">
      <w:pPr>
        <w:widowControl/>
        <w:numPr>
          <w:ilvl w:val="0"/>
          <w:numId w:val="3"/>
        </w:numPr>
        <w:tabs>
          <w:tab w:val="left" w:pos="1134"/>
        </w:tabs>
        <w:kinsoku w:val="0"/>
        <w:overflowPunct w:val="0"/>
        <w:spacing w:line="360" w:lineRule="exact"/>
        <w:ind w:left="1134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本獎學金</w:t>
      </w:r>
      <w:proofErr w:type="gramStart"/>
      <w:r>
        <w:rPr>
          <w:rFonts w:ascii="Times New Roman" w:eastAsia="標楷體" w:hAnsi="Times New Roman" w:hint="eastAsia"/>
        </w:rPr>
        <w:t>採</w:t>
      </w:r>
      <w:proofErr w:type="gramEnd"/>
      <w:r>
        <w:rPr>
          <w:rFonts w:ascii="Times New Roman" w:eastAsia="標楷體" w:hAnsi="Times New Roman" w:hint="eastAsia"/>
          <w:bCs/>
        </w:rPr>
        <w:t>學年</w:t>
      </w:r>
      <w:r>
        <w:rPr>
          <w:rFonts w:ascii="Times New Roman" w:eastAsia="標楷體" w:hAnsi="Times New Roman" w:hint="eastAsia"/>
        </w:rPr>
        <w:t>度申請制。凡本校大學部新生報到起修業四學年內，具中華民國國籍且於境內設籍之學生，合乎下列條件之</w:t>
      </w:r>
      <w:proofErr w:type="gramStart"/>
      <w:r>
        <w:rPr>
          <w:rFonts w:ascii="Times New Roman" w:eastAsia="標楷體" w:hAnsi="Times New Roman" w:hint="eastAsia"/>
        </w:rPr>
        <w:t>一</w:t>
      </w:r>
      <w:proofErr w:type="gramEnd"/>
      <w:r>
        <w:rPr>
          <w:rFonts w:ascii="Times New Roman" w:eastAsia="標楷體" w:hAnsi="Times New Roman" w:hint="eastAsia"/>
        </w:rPr>
        <w:t>者，均可申請本獎學金。</w:t>
      </w:r>
    </w:p>
    <w:p w:rsidR="004E1DCB" w:rsidRDefault="004E1DCB" w:rsidP="004E1DCB">
      <w:pPr>
        <w:widowControl/>
        <w:numPr>
          <w:ilvl w:val="0"/>
          <w:numId w:val="4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Cs/>
        </w:rPr>
        <w:t>以「旭</w:t>
      </w:r>
      <w:r>
        <w:rPr>
          <w:rFonts w:ascii="Times New Roman" w:eastAsia="標楷體" w:hAnsi="Times New Roman" w:hint="eastAsia"/>
        </w:rPr>
        <w:t>日計畫」管道入學之學生或經「特殊選才招生委員會」推薦之學生。</w:t>
      </w:r>
    </w:p>
    <w:p w:rsidR="004E1DCB" w:rsidRDefault="004E1DCB" w:rsidP="004E1DCB">
      <w:pPr>
        <w:widowControl/>
        <w:numPr>
          <w:ilvl w:val="0"/>
          <w:numId w:val="4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符合當年度政府核發低收入戶證明之學生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須檢附政府核發之有效經濟弱勢證明文件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4E1DCB" w:rsidRDefault="004E1DCB" w:rsidP="004E1DCB">
      <w:pPr>
        <w:widowControl/>
        <w:numPr>
          <w:ilvl w:val="0"/>
          <w:numId w:val="4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其他經濟特殊</w:t>
      </w:r>
      <w:r>
        <w:rPr>
          <w:rFonts w:ascii="Times New Roman" w:eastAsia="標楷體" w:hAnsi="Times New Roman" w:hint="eastAsia"/>
          <w:bCs/>
        </w:rPr>
        <w:t>弱勢學生。</w:t>
      </w:r>
    </w:p>
    <w:p w:rsidR="004E1DCB" w:rsidRDefault="004E1DCB" w:rsidP="004E1DCB">
      <w:pPr>
        <w:numPr>
          <w:ilvl w:val="0"/>
          <w:numId w:val="3"/>
        </w:numPr>
        <w:tabs>
          <w:tab w:val="left" w:pos="1134"/>
        </w:tabs>
        <w:spacing w:afterLines="50" w:after="180" w:line="360" w:lineRule="exact"/>
        <w:ind w:left="1134" w:hanging="567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bCs/>
        </w:rPr>
        <w:lastRenderedPageBreak/>
        <w:t>申請人每學期學業平均成績應達及格標準，操行甲等或</w:t>
      </w:r>
      <w:r>
        <w:rPr>
          <w:rFonts w:ascii="Times New Roman" w:eastAsia="標楷體" w:hAnsi="Times New Roman"/>
          <w:bCs/>
        </w:rPr>
        <w:t>A</w:t>
      </w:r>
      <w:r>
        <w:rPr>
          <w:rFonts w:ascii="Times New Roman" w:eastAsia="標楷體" w:hAnsi="Times New Roman" w:hint="eastAsia"/>
          <w:bCs/>
        </w:rPr>
        <w:t>級。新生及</w:t>
      </w:r>
      <w:r>
        <w:rPr>
          <w:rFonts w:ascii="Times New Roman" w:eastAsia="標楷體" w:hAnsi="Times New Roman"/>
          <w:bCs/>
        </w:rPr>
        <w:t>104</w:t>
      </w:r>
      <w:r>
        <w:rPr>
          <w:rFonts w:ascii="Times New Roman" w:eastAsia="標楷體" w:hAnsi="Times New Roman" w:hint="eastAsia"/>
          <w:bCs/>
        </w:rPr>
        <w:t>學年度（含）以前經「旭日計畫」入學管道入學之學生或經「旭日計畫招生委員會」推薦錄取之學生不受成績限制。</w:t>
      </w:r>
      <w:r>
        <w:rPr>
          <w:rFonts w:ascii="Times New Roman" w:eastAsia="標楷體" w:hAnsi="Times New Roman" w:hint="eastAsia"/>
          <w:szCs w:val="24"/>
        </w:rPr>
        <w:t>。</w:t>
      </w:r>
    </w:p>
    <w:p w:rsidR="004E1DCB" w:rsidRDefault="004E1DCB" w:rsidP="004E1DCB">
      <w:pPr>
        <w:widowControl/>
        <w:numPr>
          <w:ilvl w:val="0"/>
          <w:numId w:val="1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申請時間及繳交文件</w:t>
      </w:r>
    </w:p>
    <w:p w:rsidR="004E1DCB" w:rsidRDefault="004E1DCB" w:rsidP="004E1DCB">
      <w:pPr>
        <w:widowControl/>
        <w:numPr>
          <w:ilvl w:val="0"/>
          <w:numId w:val="5"/>
        </w:numPr>
        <w:tabs>
          <w:tab w:val="left" w:pos="1134"/>
        </w:tabs>
        <w:kinsoku w:val="0"/>
        <w:overflowPunct w:val="0"/>
        <w:spacing w:line="360" w:lineRule="exact"/>
        <w:ind w:hanging="15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新生：</w:t>
      </w:r>
    </w:p>
    <w:p w:rsidR="004E1DCB" w:rsidRDefault="004E1DCB" w:rsidP="004E1DCB">
      <w:pPr>
        <w:widowControl/>
        <w:numPr>
          <w:ilvl w:val="0"/>
          <w:numId w:val="6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以「旭日計畫」入學管道入學之新生或「特殊選才招生委員會」推薦之新生，由「旭日計畫招生委員會」將名單送生活輔導組，不必提出申請。</w:t>
      </w:r>
    </w:p>
    <w:p w:rsidR="004E1DCB" w:rsidRDefault="004E1DCB" w:rsidP="004E1DCB">
      <w:pPr>
        <w:widowControl/>
        <w:numPr>
          <w:ilvl w:val="0"/>
          <w:numId w:val="6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其他管道入學之新生，取得入學資格後，八月二十日前提出申請，逾期或資料不全不予受理及審核。</w:t>
      </w:r>
    </w:p>
    <w:p w:rsidR="004E1DCB" w:rsidRDefault="004E1DCB" w:rsidP="004E1DCB">
      <w:pPr>
        <w:widowControl/>
        <w:numPr>
          <w:ilvl w:val="0"/>
          <w:numId w:val="5"/>
        </w:numPr>
        <w:tabs>
          <w:tab w:val="left" w:pos="1134"/>
        </w:tabs>
        <w:kinsoku w:val="0"/>
        <w:overflowPunct w:val="0"/>
        <w:spacing w:line="360" w:lineRule="exact"/>
        <w:ind w:left="1134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舊生或續申請之學生：依本校生活輔導組公告提出申請下一學年度之獎學金，申請期限：每年七月一日起至七月三十一日止，逾期或資料不全不予受理及審核。</w:t>
      </w:r>
    </w:p>
    <w:p w:rsidR="004E1DCB" w:rsidRDefault="004E1DCB" w:rsidP="004E1DCB">
      <w:pPr>
        <w:widowControl/>
        <w:numPr>
          <w:ilvl w:val="0"/>
          <w:numId w:val="5"/>
        </w:numPr>
        <w:tabs>
          <w:tab w:val="left" w:pos="1134"/>
        </w:tabs>
        <w:kinsoku w:val="0"/>
        <w:overflowPunct w:val="0"/>
        <w:spacing w:line="360" w:lineRule="exact"/>
        <w:ind w:left="1134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需檢附下列文件送至生活輔導組：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獎學金申請表。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 w:hint="eastAsia"/>
        </w:rPr>
        <w:t>自傳乙篇</w:t>
      </w:r>
      <w:proofErr w:type="gramEnd"/>
      <w:r>
        <w:rPr>
          <w:rFonts w:ascii="Times New Roman" w:eastAsia="標楷體" w:hAnsi="Times New Roman" w:hint="eastAsia"/>
        </w:rPr>
        <w:t>（約</w:t>
      </w:r>
      <w:r>
        <w:rPr>
          <w:rFonts w:ascii="Times New Roman" w:eastAsia="標楷體" w:hAnsi="Times New Roman"/>
        </w:rPr>
        <w:t>500</w:t>
      </w:r>
      <w:r>
        <w:rPr>
          <w:rFonts w:ascii="Times New Roman" w:eastAsia="標楷體" w:hAnsi="Times New Roman" w:hint="eastAsia"/>
        </w:rPr>
        <w:t>字）。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歷年成績單</w:t>
      </w:r>
      <w:proofErr w:type="gramStart"/>
      <w:r>
        <w:rPr>
          <w:rFonts w:ascii="Times New Roman" w:eastAsia="標楷體" w:hAnsi="Times New Roman" w:hint="eastAsia"/>
        </w:rPr>
        <w:t>（</w:t>
      </w:r>
      <w:proofErr w:type="gramEnd"/>
      <w:r>
        <w:rPr>
          <w:rFonts w:ascii="Times New Roman" w:eastAsia="標楷體" w:hAnsi="Times New Roman" w:hint="eastAsia"/>
        </w:rPr>
        <w:t>新生免附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當年度經濟弱勢證明文件。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全戶所得及財產證明</w:t>
      </w:r>
      <w:proofErr w:type="gramStart"/>
      <w:r>
        <w:rPr>
          <w:rFonts w:ascii="Times New Roman" w:eastAsia="標楷體" w:hAnsi="Times New Roman" w:hint="eastAsia"/>
        </w:rPr>
        <w:t>（</w:t>
      </w:r>
      <w:proofErr w:type="gramEnd"/>
      <w:r>
        <w:rPr>
          <w:rFonts w:ascii="Times New Roman" w:eastAsia="標楷體" w:hAnsi="Times New Roman" w:hint="eastAsia"/>
        </w:rPr>
        <w:t>須檢附三個月內，全戶戶籍謄本、全戶年度所得稅資料、全戶財產歸屬清單等相關證明；全戶係指父母親、兄、弟、</w:t>
      </w:r>
      <w:proofErr w:type="gramStart"/>
      <w:r>
        <w:rPr>
          <w:rFonts w:ascii="Times New Roman" w:eastAsia="標楷體" w:hAnsi="Times New Roman" w:hint="eastAsia"/>
        </w:rPr>
        <w:t>姊</w:t>
      </w:r>
      <w:proofErr w:type="gramEnd"/>
      <w:r>
        <w:rPr>
          <w:rFonts w:ascii="Times New Roman" w:eastAsia="標楷體" w:hAnsi="Times New Roman" w:hint="eastAsia"/>
        </w:rPr>
        <w:t>、妹，含自己</w:t>
      </w:r>
      <w:proofErr w:type="gramStart"/>
      <w:r>
        <w:rPr>
          <w:rFonts w:ascii="Times New Roman" w:eastAsia="標楷體" w:hAnsi="Times New Roman" w:hint="eastAsia"/>
        </w:rPr>
        <w:t>）</w:t>
      </w:r>
      <w:proofErr w:type="gramEnd"/>
      <w:r>
        <w:rPr>
          <w:rFonts w:ascii="Times New Roman" w:eastAsia="標楷體" w:hAnsi="Times New Roman" w:hint="eastAsia"/>
        </w:rPr>
        <w:t>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老師推薦函（新生免附）。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學習報告（新生免附）。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致捐款人約</w:t>
      </w:r>
      <w:r>
        <w:rPr>
          <w:rFonts w:ascii="Times New Roman" w:eastAsia="標楷體" w:hAnsi="Times New Roman"/>
          <w:szCs w:val="24"/>
        </w:rPr>
        <w:t>500</w:t>
      </w:r>
      <w:r>
        <w:rPr>
          <w:rFonts w:ascii="Times New Roman" w:eastAsia="標楷體" w:hAnsi="Times New Roman" w:hint="eastAsia"/>
          <w:szCs w:val="24"/>
        </w:rPr>
        <w:t>字之親筆感謝函（新生免附）。</w:t>
      </w:r>
    </w:p>
    <w:p w:rsidR="004E1DCB" w:rsidRDefault="004E1DCB" w:rsidP="004E1DCB">
      <w:pPr>
        <w:widowControl/>
        <w:numPr>
          <w:ilvl w:val="0"/>
          <w:numId w:val="7"/>
        </w:numPr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詳閱旭日獎學金施行要點及簽名。</w:t>
      </w:r>
    </w:p>
    <w:p w:rsidR="004E1DCB" w:rsidRDefault="004E1DCB" w:rsidP="004E1DCB">
      <w:pPr>
        <w:widowControl/>
        <w:numPr>
          <w:ilvl w:val="0"/>
          <w:numId w:val="5"/>
        </w:numPr>
        <w:tabs>
          <w:tab w:val="left" w:pos="1134"/>
        </w:tabs>
        <w:kinsoku w:val="0"/>
        <w:overflowPunct w:val="0"/>
        <w:spacing w:after="240" w:line="360" w:lineRule="exact"/>
        <w:ind w:left="1134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畢業生離校前，繳交「</w:t>
      </w:r>
      <w:r>
        <w:rPr>
          <w:rFonts w:ascii="Times New Roman" w:eastAsia="標楷體" w:hAnsi="Times New Roman" w:hint="eastAsia"/>
          <w:u w:val="single"/>
        </w:rPr>
        <w:t>學習報告</w:t>
      </w:r>
      <w:r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  <w:u w:val="single"/>
        </w:rPr>
        <w:t>歷年成績單</w:t>
      </w:r>
      <w:r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  <w:u w:val="single"/>
        </w:rPr>
        <w:t>致捐款人約</w:t>
      </w:r>
      <w:r>
        <w:rPr>
          <w:rFonts w:ascii="Times New Roman" w:eastAsia="標楷體" w:hAnsi="Times New Roman"/>
          <w:u w:val="single"/>
        </w:rPr>
        <w:t>500</w:t>
      </w:r>
      <w:r>
        <w:rPr>
          <w:rFonts w:ascii="Times New Roman" w:eastAsia="標楷體" w:hAnsi="Times New Roman" w:hint="eastAsia"/>
          <w:u w:val="single"/>
        </w:rPr>
        <w:t>字之親筆感謝函</w:t>
      </w:r>
      <w:r>
        <w:rPr>
          <w:rFonts w:ascii="Times New Roman" w:eastAsia="標楷體" w:hAnsi="Times New Roman" w:hint="eastAsia"/>
        </w:rPr>
        <w:t>」至生活輔導組轉交捐款人。</w:t>
      </w:r>
    </w:p>
    <w:p w:rsidR="004E1DCB" w:rsidRDefault="004E1DCB" w:rsidP="004E1DCB">
      <w:pPr>
        <w:widowControl/>
        <w:numPr>
          <w:ilvl w:val="0"/>
          <w:numId w:val="1"/>
        </w:numPr>
        <w:kinsoku w:val="0"/>
        <w:overflowPunct w:val="0"/>
        <w:spacing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獎學金受獎同學，其成績優異達本校出國交換標準且出國交換者，得酌情補助其學習等相關費用，本項補助由交換同學至少須於出國前一個月，主動向生活輔導組提出申請，補助額度新台幣壹拾萬元（含）以下由「旭日獎學金委員會」召集人核定，超過新台幣壹拾萬元則由「旭日獎學金委員會」核定。經費來源為指定可用於此用途之捐款或學校核給之補助。</w:t>
      </w:r>
    </w:p>
    <w:p w:rsidR="004E1DCB" w:rsidRDefault="004E1DCB" w:rsidP="004E1DCB">
      <w:pPr>
        <w:numPr>
          <w:ilvl w:val="0"/>
          <w:numId w:val="1"/>
        </w:numPr>
        <w:spacing w:beforeLines="50" w:before="180" w:afterLines="50" w:after="180" w:line="36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本要點經扶</w:t>
      </w:r>
      <w:r>
        <w:rPr>
          <w:rFonts w:ascii="Times New Roman" w:eastAsia="標楷體" w:hAnsi="Times New Roman" w:hint="eastAsia"/>
        </w:rPr>
        <w:t>助弱勢學生就學及輔導推行委員會</w:t>
      </w:r>
      <w:r>
        <w:rPr>
          <w:rFonts w:ascii="Times New Roman" w:eastAsia="標楷體" w:hAnsi="Times New Roman" w:hint="eastAsia"/>
          <w:szCs w:val="24"/>
        </w:rPr>
        <w:t>通過後實施，並送校務基金管理委員會備查。</w:t>
      </w:r>
    </w:p>
    <w:p w:rsidR="004E1DCB" w:rsidRDefault="004E1DCB" w:rsidP="004E1DCB">
      <w:pPr>
        <w:spacing w:line="180" w:lineRule="exact"/>
        <w:rPr>
          <w:rFonts w:ascii="Times New Roman" w:hAnsi="Times New Roman"/>
          <w:szCs w:val="24"/>
        </w:rPr>
      </w:pPr>
    </w:p>
    <w:p w:rsidR="004E1DCB" w:rsidRDefault="004E1DCB" w:rsidP="004E1DCB">
      <w:pPr>
        <w:rPr>
          <w:rFonts w:ascii="Times New Roman" w:hAnsi="Times New Roman"/>
          <w:szCs w:val="24"/>
        </w:rPr>
      </w:pPr>
    </w:p>
    <w:p w:rsidR="008A26E6" w:rsidRPr="004E1DCB" w:rsidRDefault="008A26E6"/>
    <w:sectPr w:rsidR="008A26E6" w:rsidRPr="004E1D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D83"/>
    <w:multiLevelType w:val="hybridMultilevel"/>
    <w:tmpl w:val="D50814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F94CA3"/>
    <w:multiLevelType w:val="hybridMultilevel"/>
    <w:tmpl w:val="033EDB7C"/>
    <w:lvl w:ilvl="0" w:tplc="5F44265C">
      <w:start w:val="1"/>
      <w:numFmt w:val="decimal"/>
      <w:lvlText w:val="%1."/>
      <w:lvlJc w:val="left"/>
      <w:pPr>
        <w:ind w:left="1493" w:hanging="360"/>
      </w:pPr>
    </w:lvl>
    <w:lvl w:ilvl="1" w:tplc="04090019">
      <w:start w:val="1"/>
      <w:numFmt w:val="ideographTraditional"/>
      <w:lvlText w:val="%2、"/>
      <w:lvlJc w:val="left"/>
      <w:pPr>
        <w:ind w:left="2093" w:hanging="480"/>
      </w:pPr>
    </w:lvl>
    <w:lvl w:ilvl="2" w:tplc="0409001B">
      <w:start w:val="1"/>
      <w:numFmt w:val="lowerRoman"/>
      <w:lvlText w:val="%3."/>
      <w:lvlJc w:val="right"/>
      <w:pPr>
        <w:ind w:left="2573" w:hanging="480"/>
      </w:pPr>
    </w:lvl>
    <w:lvl w:ilvl="3" w:tplc="0409000F">
      <w:start w:val="1"/>
      <w:numFmt w:val="decimal"/>
      <w:lvlText w:val="%4."/>
      <w:lvlJc w:val="left"/>
      <w:pPr>
        <w:ind w:left="3053" w:hanging="480"/>
      </w:pPr>
    </w:lvl>
    <w:lvl w:ilvl="4" w:tplc="04090019">
      <w:start w:val="1"/>
      <w:numFmt w:val="ideographTraditional"/>
      <w:lvlText w:val="%5、"/>
      <w:lvlJc w:val="left"/>
      <w:pPr>
        <w:ind w:left="3533" w:hanging="480"/>
      </w:pPr>
    </w:lvl>
    <w:lvl w:ilvl="5" w:tplc="0409001B">
      <w:start w:val="1"/>
      <w:numFmt w:val="lowerRoman"/>
      <w:lvlText w:val="%6."/>
      <w:lvlJc w:val="right"/>
      <w:pPr>
        <w:ind w:left="4013" w:hanging="480"/>
      </w:pPr>
    </w:lvl>
    <w:lvl w:ilvl="6" w:tplc="0409000F">
      <w:start w:val="1"/>
      <w:numFmt w:val="decimal"/>
      <w:lvlText w:val="%7."/>
      <w:lvlJc w:val="left"/>
      <w:pPr>
        <w:ind w:left="4493" w:hanging="480"/>
      </w:pPr>
    </w:lvl>
    <w:lvl w:ilvl="7" w:tplc="04090019">
      <w:start w:val="1"/>
      <w:numFmt w:val="ideographTraditional"/>
      <w:lvlText w:val="%8、"/>
      <w:lvlJc w:val="left"/>
      <w:pPr>
        <w:ind w:left="4973" w:hanging="480"/>
      </w:pPr>
    </w:lvl>
    <w:lvl w:ilvl="8" w:tplc="0409001B">
      <w:start w:val="1"/>
      <w:numFmt w:val="lowerRoman"/>
      <w:lvlText w:val="%9."/>
      <w:lvlJc w:val="right"/>
      <w:pPr>
        <w:ind w:left="5453" w:hanging="480"/>
      </w:pPr>
    </w:lvl>
  </w:abstractNum>
  <w:abstractNum w:abstractNumId="2">
    <w:nsid w:val="41F10E9C"/>
    <w:multiLevelType w:val="hybridMultilevel"/>
    <w:tmpl w:val="F52E6F4C"/>
    <w:lvl w:ilvl="0" w:tplc="4DD66140">
      <w:start w:val="1"/>
      <w:numFmt w:val="taiwaneseCountingThousand"/>
      <w:lvlText w:val="(%1)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463821E4"/>
    <w:multiLevelType w:val="hybridMultilevel"/>
    <w:tmpl w:val="2A60F920"/>
    <w:lvl w:ilvl="0" w:tplc="79949BF8">
      <w:start w:val="1"/>
      <w:numFmt w:val="decimal"/>
      <w:lvlText w:val="%1."/>
      <w:lvlJc w:val="left"/>
      <w:pPr>
        <w:ind w:left="1493" w:hanging="360"/>
      </w:pPr>
    </w:lvl>
    <w:lvl w:ilvl="1" w:tplc="04090019">
      <w:start w:val="1"/>
      <w:numFmt w:val="ideographTraditional"/>
      <w:lvlText w:val="%2、"/>
      <w:lvlJc w:val="left"/>
      <w:pPr>
        <w:ind w:left="2093" w:hanging="480"/>
      </w:pPr>
    </w:lvl>
    <w:lvl w:ilvl="2" w:tplc="0409001B">
      <w:start w:val="1"/>
      <w:numFmt w:val="lowerRoman"/>
      <w:lvlText w:val="%3."/>
      <w:lvlJc w:val="right"/>
      <w:pPr>
        <w:ind w:left="2573" w:hanging="480"/>
      </w:pPr>
    </w:lvl>
    <w:lvl w:ilvl="3" w:tplc="0409000F">
      <w:start w:val="1"/>
      <w:numFmt w:val="decimal"/>
      <w:lvlText w:val="%4."/>
      <w:lvlJc w:val="left"/>
      <w:pPr>
        <w:ind w:left="3053" w:hanging="480"/>
      </w:pPr>
    </w:lvl>
    <w:lvl w:ilvl="4" w:tplc="04090019">
      <w:start w:val="1"/>
      <w:numFmt w:val="ideographTraditional"/>
      <w:lvlText w:val="%5、"/>
      <w:lvlJc w:val="left"/>
      <w:pPr>
        <w:ind w:left="3533" w:hanging="480"/>
      </w:pPr>
    </w:lvl>
    <w:lvl w:ilvl="5" w:tplc="0409001B">
      <w:start w:val="1"/>
      <w:numFmt w:val="lowerRoman"/>
      <w:lvlText w:val="%6."/>
      <w:lvlJc w:val="right"/>
      <w:pPr>
        <w:ind w:left="4013" w:hanging="480"/>
      </w:pPr>
    </w:lvl>
    <w:lvl w:ilvl="6" w:tplc="0409000F">
      <w:start w:val="1"/>
      <w:numFmt w:val="decimal"/>
      <w:lvlText w:val="%7."/>
      <w:lvlJc w:val="left"/>
      <w:pPr>
        <w:ind w:left="4493" w:hanging="480"/>
      </w:pPr>
    </w:lvl>
    <w:lvl w:ilvl="7" w:tplc="04090019">
      <w:start w:val="1"/>
      <w:numFmt w:val="ideographTraditional"/>
      <w:lvlText w:val="%8、"/>
      <w:lvlJc w:val="left"/>
      <w:pPr>
        <w:ind w:left="4973" w:hanging="480"/>
      </w:pPr>
    </w:lvl>
    <w:lvl w:ilvl="8" w:tplc="0409001B">
      <w:start w:val="1"/>
      <w:numFmt w:val="lowerRoman"/>
      <w:lvlText w:val="%9."/>
      <w:lvlJc w:val="right"/>
      <w:pPr>
        <w:ind w:left="5453" w:hanging="480"/>
      </w:pPr>
    </w:lvl>
  </w:abstractNum>
  <w:abstractNum w:abstractNumId="4">
    <w:nsid w:val="525C61A5"/>
    <w:multiLevelType w:val="hybridMultilevel"/>
    <w:tmpl w:val="8C5C266A"/>
    <w:lvl w:ilvl="0" w:tplc="4DD66140">
      <w:start w:val="1"/>
      <w:numFmt w:val="taiwaneseCountingThousand"/>
      <w:lvlText w:val="(%1)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5FC25BAA"/>
    <w:multiLevelType w:val="hybridMultilevel"/>
    <w:tmpl w:val="70C47F0C"/>
    <w:lvl w:ilvl="0" w:tplc="4DD66140">
      <w:start w:val="1"/>
      <w:numFmt w:val="taiwaneseCountingThousand"/>
      <w:lvlText w:val="(%1)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7B36100B"/>
    <w:multiLevelType w:val="hybridMultilevel"/>
    <w:tmpl w:val="1400C196"/>
    <w:lvl w:ilvl="0" w:tplc="AF38A302">
      <w:start w:val="1"/>
      <w:numFmt w:val="decimal"/>
      <w:lvlText w:val="%1."/>
      <w:lvlJc w:val="left"/>
      <w:pPr>
        <w:ind w:left="1493" w:hanging="360"/>
      </w:pPr>
    </w:lvl>
    <w:lvl w:ilvl="1" w:tplc="04090019">
      <w:start w:val="1"/>
      <w:numFmt w:val="ideographTraditional"/>
      <w:lvlText w:val="%2、"/>
      <w:lvlJc w:val="left"/>
      <w:pPr>
        <w:ind w:left="2093" w:hanging="480"/>
      </w:pPr>
    </w:lvl>
    <w:lvl w:ilvl="2" w:tplc="0409001B">
      <w:start w:val="1"/>
      <w:numFmt w:val="lowerRoman"/>
      <w:lvlText w:val="%3."/>
      <w:lvlJc w:val="right"/>
      <w:pPr>
        <w:ind w:left="2573" w:hanging="480"/>
      </w:pPr>
    </w:lvl>
    <w:lvl w:ilvl="3" w:tplc="0409000F">
      <w:start w:val="1"/>
      <w:numFmt w:val="decimal"/>
      <w:lvlText w:val="%4."/>
      <w:lvlJc w:val="left"/>
      <w:pPr>
        <w:ind w:left="3053" w:hanging="480"/>
      </w:pPr>
    </w:lvl>
    <w:lvl w:ilvl="4" w:tplc="04090019">
      <w:start w:val="1"/>
      <w:numFmt w:val="ideographTraditional"/>
      <w:lvlText w:val="%5、"/>
      <w:lvlJc w:val="left"/>
      <w:pPr>
        <w:ind w:left="3533" w:hanging="480"/>
      </w:pPr>
    </w:lvl>
    <w:lvl w:ilvl="5" w:tplc="0409001B">
      <w:start w:val="1"/>
      <w:numFmt w:val="lowerRoman"/>
      <w:lvlText w:val="%6."/>
      <w:lvlJc w:val="right"/>
      <w:pPr>
        <w:ind w:left="4013" w:hanging="480"/>
      </w:pPr>
    </w:lvl>
    <w:lvl w:ilvl="6" w:tplc="0409000F">
      <w:start w:val="1"/>
      <w:numFmt w:val="decimal"/>
      <w:lvlText w:val="%7."/>
      <w:lvlJc w:val="left"/>
      <w:pPr>
        <w:ind w:left="4493" w:hanging="480"/>
      </w:pPr>
    </w:lvl>
    <w:lvl w:ilvl="7" w:tplc="04090019">
      <w:start w:val="1"/>
      <w:numFmt w:val="ideographTraditional"/>
      <w:lvlText w:val="%8、"/>
      <w:lvlJc w:val="left"/>
      <w:pPr>
        <w:ind w:left="4973" w:hanging="480"/>
      </w:pPr>
    </w:lvl>
    <w:lvl w:ilvl="8" w:tplc="0409001B">
      <w:start w:val="1"/>
      <w:numFmt w:val="lowerRoman"/>
      <w:lvlText w:val="%9."/>
      <w:lvlJc w:val="right"/>
      <w:pPr>
        <w:ind w:left="5453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55"/>
    <w:rsid w:val="004E1DCB"/>
    <w:rsid w:val="008A26E6"/>
    <w:rsid w:val="00E71254"/>
    <w:rsid w:val="00FA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C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C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邱信川</dc:creator>
  <cp:lastModifiedBy>ailena</cp:lastModifiedBy>
  <cp:revision>2</cp:revision>
  <dcterms:created xsi:type="dcterms:W3CDTF">2018-03-13T06:30:00Z</dcterms:created>
  <dcterms:modified xsi:type="dcterms:W3CDTF">2018-03-13T06:30:00Z</dcterms:modified>
</cp:coreProperties>
</file>